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76151CCD" w:rsidR="005D2509" w:rsidRDefault="00A325B0" w:rsidP="2EFC19DC">
      <w:pPr>
        <w:rPr>
          <w:sz w:val="28"/>
          <w:szCs w:val="28"/>
        </w:rPr>
      </w:pPr>
      <w:r>
        <w:rPr>
          <w:sz w:val="28"/>
          <w:szCs w:val="28"/>
        </w:rPr>
        <w:t xml:space="preserve">Klubbens </w:t>
      </w:r>
      <w:r w:rsidR="2BC4791A" w:rsidRPr="2EFC19DC">
        <w:rPr>
          <w:sz w:val="28"/>
          <w:szCs w:val="28"/>
        </w:rPr>
        <w:t>Børnepolitik</w:t>
      </w:r>
    </w:p>
    <w:tbl>
      <w:tblPr>
        <w:tblStyle w:val="Tabel-Gitter"/>
        <w:tblW w:w="14075" w:type="dxa"/>
        <w:tblLayout w:type="fixed"/>
        <w:tblLook w:val="06A0" w:firstRow="1" w:lastRow="0" w:firstColumn="1" w:lastColumn="0" w:noHBand="1" w:noVBand="1"/>
      </w:tblPr>
      <w:tblGrid>
        <w:gridCol w:w="3005"/>
        <w:gridCol w:w="9015"/>
        <w:gridCol w:w="2055"/>
      </w:tblGrid>
      <w:tr w:rsidR="00A325B0" w:rsidRPr="00A325B0" w14:paraId="6916DF1F" w14:textId="77777777" w:rsidTr="00A325B0">
        <w:tc>
          <w:tcPr>
            <w:tcW w:w="3005" w:type="dxa"/>
            <w:shd w:val="clear" w:color="auto" w:fill="FF0000"/>
          </w:tcPr>
          <w:p w14:paraId="3B70D588" w14:textId="231182C9" w:rsidR="2BC4791A" w:rsidRPr="00A325B0" w:rsidRDefault="2BC4791A" w:rsidP="00A3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15" w:type="dxa"/>
            <w:shd w:val="clear" w:color="auto" w:fill="FF0000"/>
          </w:tcPr>
          <w:p w14:paraId="21D16B66" w14:textId="69AE0223" w:rsidR="2BC4791A" w:rsidRPr="00A325B0" w:rsidRDefault="2BC4791A" w:rsidP="00A3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5B0">
              <w:rPr>
                <w:b/>
                <w:bCs/>
                <w:color w:val="FFFFFF" w:themeColor="background1"/>
                <w:sz w:val="28"/>
                <w:szCs w:val="28"/>
              </w:rPr>
              <w:t>Regel og retningslinje</w:t>
            </w:r>
          </w:p>
        </w:tc>
        <w:tc>
          <w:tcPr>
            <w:tcW w:w="2055" w:type="dxa"/>
            <w:shd w:val="clear" w:color="auto" w:fill="FF0000"/>
          </w:tcPr>
          <w:p w14:paraId="1735C2F7" w14:textId="7E2A986A" w:rsidR="2BC4791A" w:rsidRPr="00A325B0" w:rsidRDefault="2BC4791A" w:rsidP="00A3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5B0">
              <w:rPr>
                <w:b/>
                <w:bCs/>
                <w:color w:val="FFFFFF" w:themeColor="background1"/>
                <w:sz w:val="28"/>
                <w:szCs w:val="28"/>
              </w:rPr>
              <w:t>Kontaktperson</w:t>
            </w:r>
          </w:p>
        </w:tc>
      </w:tr>
      <w:tr w:rsidR="2EFC19DC" w14:paraId="1430936E" w14:textId="77777777" w:rsidTr="0A3673BC">
        <w:tc>
          <w:tcPr>
            <w:tcW w:w="3005" w:type="dxa"/>
          </w:tcPr>
          <w:p w14:paraId="630A50DD" w14:textId="5EAE0FB8" w:rsidR="2EFC19DC" w:rsidRDefault="003C36B6" w:rsidP="00A325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Politik for o</w:t>
            </w:r>
            <w:r w:rsidR="2BF57105" w:rsidRPr="0A3673B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mklædning</w:t>
            </w:r>
          </w:p>
          <w:p w14:paraId="187841AE" w14:textId="67EFF31C" w:rsidR="2EFC19DC" w:rsidRDefault="2BF57105" w:rsidP="00A325B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A3673B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før og efter fodbold</w:t>
            </w:r>
          </w:p>
          <w:p w14:paraId="210DE6BB" w14:textId="666C150E" w:rsidR="2EFC19DC" w:rsidRDefault="2EFC19DC" w:rsidP="2EFC19DC"/>
        </w:tc>
        <w:tc>
          <w:tcPr>
            <w:tcW w:w="9015" w:type="dxa"/>
          </w:tcPr>
          <w:p w14:paraId="1555D2DE" w14:textId="10E3DE03" w:rsidR="2EFC19DC" w:rsidRDefault="00DC242D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Retningslinje</w:t>
            </w:r>
            <w:r w:rsidR="7E916A9B" w:rsidRPr="250D3F7E">
              <w:rPr>
                <w:rFonts w:ascii="Calibri" w:eastAsia="Calibri" w:hAnsi="Calibri" w:cs="Calibri"/>
                <w:b/>
                <w:bCs/>
                <w:color w:val="000000" w:themeColor="text1"/>
              </w:rPr>
              <w:t>: Omklædning før og efter fodbold</w:t>
            </w:r>
          </w:p>
          <w:p w14:paraId="1EC1ED32" w14:textId="7F9A9473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>Klubbens bestyrelse opfordrer til omklædning i klubben før og efter fodbold. Det styrker fællesskabet og bidrager til at børn får et naturligt forhold til det at klæde om sammen med andre.</w:t>
            </w:r>
          </w:p>
          <w:p w14:paraId="4AC94758" w14:textId="457C0D45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>Drenge og piger klæder altid om hver for sig</w:t>
            </w:r>
          </w:p>
          <w:p w14:paraId="2F044601" w14:textId="0231E1EA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>Trænere/ledere bader aldrig sammen med børnene</w:t>
            </w:r>
          </w:p>
          <w:p w14:paraId="5735B0C2" w14:textId="2397EEE4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 xml:space="preserve">Det prioriteres, at der vil være en voksen der venter udenfor, mens børn klæder om og bader.  </w:t>
            </w:r>
          </w:p>
        </w:tc>
        <w:tc>
          <w:tcPr>
            <w:tcW w:w="2055" w:type="dxa"/>
          </w:tcPr>
          <w:p w14:paraId="59B3D55F" w14:textId="07168BE3" w:rsidR="2EFC19DC" w:rsidRDefault="2EFC19DC" w:rsidP="2EFC19DC"/>
        </w:tc>
      </w:tr>
      <w:tr w:rsidR="2EFC19DC" w14:paraId="3902C188" w14:textId="77777777" w:rsidTr="0A3673BC">
        <w:tc>
          <w:tcPr>
            <w:tcW w:w="3005" w:type="dxa"/>
          </w:tcPr>
          <w:p w14:paraId="6FB53DC2" w14:textId="748062A9" w:rsidR="2EFC19DC" w:rsidRDefault="003C36B6" w:rsidP="2EFC19DC">
            <w:r>
              <w:t>Politik for…</w:t>
            </w:r>
          </w:p>
        </w:tc>
        <w:tc>
          <w:tcPr>
            <w:tcW w:w="9015" w:type="dxa"/>
          </w:tcPr>
          <w:p w14:paraId="068C7262" w14:textId="07168BE3" w:rsidR="2EFC19DC" w:rsidRDefault="2EFC19DC" w:rsidP="2EFC19DC"/>
        </w:tc>
        <w:tc>
          <w:tcPr>
            <w:tcW w:w="2055" w:type="dxa"/>
          </w:tcPr>
          <w:p w14:paraId="6ADAE407" w14:textId="07168BE3" w:rsidR="2EFC19DC" w:rsidRDefault="2EFC19DC" w:rsidP="2EFC19DC"/>
        </w:tc>
      </w:tr>
      <w:tr w:rsidR="2EFC19DC" w14:paraId="7AC903B0" w14:textId="77777777" w:rsidTr="0A3673BC">
        <w:tc>
          <w:tcPr>
            <w:tcW w:w="3005" w:type="dxa"/>
          </w:tcPr>
          <w:p w14:paraId="0F8857C8" w14:textId="07168BE3" w:rsidR="2EFC19DC" w:rsidRDefault="2EFC19DC" w:rsidP="2EFC19DC"/>
        </w:tc>
        <w:tc>
          <w:tcPr>
            <w:tcW w:w="9015" w:type="dxa"/>
          </w:tcPr>
          <w:p w14:paraId="23DAF98D" w14:textId="07168BE3" w:rsidR="2EFC19DC" w:rsidRDefault="2EFC19DC" w:rsidP="2EFC19DC"/>
        </w:tc>
        <w:tc>
          <w:tcPr>
            <w:tcW w:w="2055" w:type="dxa"/>
          </w:tcPr>
          <w:p w14:paraId="5A5232EC" w14:textId="07168BE3" w:rsidR="2EFC19DC" w:rsidRDefault="2EFC19DC" w:rsidP="2EFC19DC"/>
        </w:tc>
      </w:tr>
      <w:tr w:rsidR="2EFC19DC" w14:paraId="503F2028" w14:textId="77777777" w:rsidTr="0A3673BC">
        <w:tc>
          <w:tcPr>
            <w:tcW w:w="3005" w:type="dxa"/>
          </w:tcPr>
          <w:p w14:paraId="41068F71" w14:textId="07168BE3" w:rsidR="2EFC19DC" w:rsidRDefault="2EFC19DC" w:rsidP="2EFC19DC"/>
        </w:tc>
        <w:tc>
          <w:tcPr>
            <w:tcW w:w="9015" w:type="dxa"/>
          </w:tcPr>
          <w:p w14:paraId="3DBFBA4E" w14:textId="07168BE3" w:rsidR="2EFC19DC" w:rsidRDefault="2EFC19DC" w:rsidP="2EFC19DC"/>
        </w:tc>
        <w:tc>
          <w:tcPr>
            <w:tcW w:w="2055" w:type="dxa"/>
          </w:tcPr>
          <w:p w14:paraId="5FFBB546" w14:textId="07168BE3" w:rsidR="2EFC19DC" w:rsidRDefault="2EFC19DC" w:rsidP="2EFC19DC"/>
        </w:tc>
      </w:tr>
      <w:tr w:rsidR="2EFC19DC" w14:paraId="2956AF07" w14:textId="77777777" w:rsidTr="0A3673BC">
        <w:tc>
          <w:tcPr>
            <w:tcW w:w="3005" w:type="dxa"/>
          </w:tcPr>
          <w:p w14:paraId="5E9DB379" w14:textId="07168BE3" w:rsidR="2EFC19DC" w:rsidRDefault="2EFC19DC" w:rsidP="2EFC19DC"/>
        </w:tc>
        <w:tc>
          <w:tcPr>
            <w:tcW w:w="9015" w:type="dxa"/>
          </w:tcPr>
          <w:p w14:paraId="3E2EC57F" w14:textId="07168BE3" w:rsidR="2EFC19DC" w:rsidRDefault="2EFC19DC" w:rsidP="2EFC19DC"/>
        </w:tc>
        <w:tc>
          <w:tcPr>
            <w:tcW w:w="2055" w:type="dxa"/>
          </w:tcPr>
          <w:p w14:paraId="6F9EE41E" w14:textId="07168BE3" w:rsidR="2EFC19DC" w:rsidRDefault="2EFC19DC" w:rsidP="2EFC19DC"/>
        </w:tc>
      </w:tr>
      <w:tr w:rsidR="2EFC19DC" w14:paraId="0F3A7BED" w14:textId="77777777" w:rsidTr="0A3673BC">
        <w:tc>
          <w:tcPr>
            <w:tcW w:w="3005" w:type="dxa"/>
          </w:tcPr>
          <w:p w14:paraId="71DD5C40" w14:textId="07168BE3" w:rsidR="2EFC19DC" w:rsidRDefault="2EFC19DC" w:rsidP="2EFC19DC"/>
        </w:tc>
        <w:tc>
          <w:tcPr>
            <w:tcW w:w="9015" w:type="dxa"/>
          </w:tcPr>
          <w:p w14:paraId="5828938D" w14:textId="07168BE3" w:rsidR="2EFC19DC" w:rsidRDefault="2EFC19DC" w:rsidP="2EFC19DC"/>
        </w:tc>
        <w:tc>
          <w:tcPr>
            <w:tcW w:w="2055" w:type="dxa"/>
          </w:tcPr>
          <w:p w14:paraId="1A23F068" w14:textId="07168BE3" w:rsidR="2EFC19DC" w:rsidRDefault="2EFC19DC" w:rsidP="2EFC19DC"/>
        </w:tc>
      </w:tr>
      <w:tr w:rsidR="2EFC19DC" w14:paraId="779DEEA3" w14:textId="77777777" w:rsidTr="0A3673BC">
        <w:tc>
          <w:tcPr>
            <w:tcW w:w="3005" w:type="dxa"/>
          </w:tcPr>
          <w:p w14:paraId="6E748959" w14:textId="07168BE3" w:rsidR="2EFC19DC" w:rsidRDefault="2EFC19DC" w:rsidP="2EFC19DC"/>
        </w:tc>
        <w:tc>
          <w:tcPr>
            <w:tcW w:w="9015" w:type="dxa"/>
          </w:tcPr>
          <w:p w14:paraId="70761108" w14:textId="07168BE3" w:rsidR="2EFC19DC" w:rsidRDefault="2EFC19DC" w:rsidP="2EFC19DC"/>
        </w:tc>
        <w:tc>
          <w:tcPr>
            <w:tcW w:w="2055" w:type="dxa"/>
          </w:tcPr>
          <w:p w14:paraId="4ED1FFA2" w14:textId="07168BE3" w:rsidR="2EFC19DC" w:rsidRDefault="2EFC19DC" w:rsidP="2EFC19DC"/>
        </w:tc>
      </w:tr>
    </w:tbl>
    <w:p w14:paraId="2D54897A" w14:textId="4BEFAD3B" w:rsidR="2EFC19DC" w:rsidRDefault="2EFC19DC" w:rsidP="2EFC19DC"/>
    <w:sectPr w:rsidR="2EFC19D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132" w14:textId="77777777" w:rsidR="00A10D86" w:rsidRDefault="00A10D86" w:rsidP="00A10D86">
      <w:pPr>
        <w:spacing w:after="0" w:line="240" w:lineRule="auto"/>
      </w:pPr>
      <w:r>
        <w:separator/>
      </w:r>
    </w:p>
  </w:endnote>
  <w:endnote w:type="continuationSeparator" w:id="0">
    <w:p w14:paraId="63028221" w14:textId="77777777" w:rsidR="00A10D86" w:rsidRDefault="00A10D86" w:rsidP="00A1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7C2E" w14:textId="064FAF07" w:rsidR="00A10D86" w:rsidRDefault="00A10D86" w:rsidP="00A10D86">
    <w:pPr>
      <w:pStyle w:val="Sidehoved"/>
    </w:pPr>
    <w:r>
      <w:t>Vedtaget af klubbens bestyrelse den XX.XX.XXXX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B95D" w14:textId="77777777" w:rsidR="00A10D86" w:rsidRDefault="00A10D86" w:rsidP="00A10D86">
      <w:pPr>
        <w:spacing w:after="0" w:line="240" w:lineRule="auto"/>
      </w:pPr>
      <w:r>
        <w:separator/>
      </w:r>
    </w:p>
  </w:footnote>
  <w:footnote w:type="continuationSeparator" w:id="0">
    <w:p w14:paraId="680CC027" w14:textId="77777777" w:rsidR="00A10D86" w:rsidRDefault="00A10D86" w:rsidP="00A10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385264"/>
    <w:rsid w:val="003C36B6"/>
    <w:rsid w:val="005D2509"/>
    <w:rsid w:val="00A10D86"/>
    <w:rsid w:val="00A325B0"/>
    <w:rsid w:val="00DC242D"/>
    <w:rsid w:val="00E70013"/>
    <w:rsid w:val="0A3673BC"/>
    <w:rsid w:val="250D3F7E"/>
    <w:rsid w:val="2BC4791A"/>
    <w:rsid w:val="2BF57105"/>
    <w:rsid w:val="2CBFFDEA"/>
    <w:rsid w:val="2EFC19DC"/>
    <w:rsid w:val="3BC0423F"/>
    <w:rsid w:val="5B4D9C33"/>
    <w:rsid w:val="6F385264"/>
    <w:rsid w:val="7E9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5264"/>
  <w15:chartTrackingRefBased/>
  <w15:docId w15:val="{A9CB278E-D7D7-43B1-A829-46B5494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10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0D86"/>
  </w:style>
  <w:style w:type="paragraph" w:styleId="Sidefod">
    <w:name w:val="footer"/>
    <w:basedOn w:val="Normal"/>
    <w:link w:val="SidefodTegn"/>
    <w:uiPriority w:val="99"/>
    <w:unhideWhenUsed/>
    <w:rsid w:val="00A10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13" ma:contentTypeDescription="Opret et nyt dokument." ma:contentTypeScope="" ma:versionID="269868c5c29ae6cf5d0af918d7054aed">
  <xsd:schema xmlns:xsd="http://www.w3.org/2001/XMLSchema" xmlns:xs="http://www.w3.org/2001/XMLSchema" xmlns:p="http://schemas.microsoft.com/office/2006/metadata/properties" xmlns:ns2="83620b2b-afea-4207-97e9-a077f3027749" xmlns:ns3="64b50a9d-64ae-4fb7-b6f6-88450175a7f7" targetNamespace="http://schemas.microsoft.com/office/2006/metadata/properties" ma:root="true" ma:fieldsID="faa5635b2697b3166282f77acc58650e" ns2:_="" ns3:_="">
    <xsd:import namespace="83620b2b-afea-4207-97e9-a077f3027749"/>
    <xsd:import namespace="64b50a9d-64ae-4fb7-b6f6-88450175a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FDFB1-C973-4006-90C8-183835A24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5821C-F06F-47B7-8D87-E0E0F82CE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0b2b-afea-4207-97e9-a077f3027749"/>
    <ds:schemaRef ds:uri="64b50a9d-64ae-4fb7-b6f6-8845017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26E08-6046-4562-BBC0-3045FD0C0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Kallehauge - DBU Jylland</dc:creator>
  <cp:keywords/>
  <dc:description/>
  <cp:lastModifiedBy>Sarah Hoffmann - DBU Fyn</cp:lastModifiedBy>
  <cp:revision>2</cp:revision>
  <dcterms:created xsi:type="dcterms:W3CDTF">2022-06-13T11:10:00Z</dcterms:created>
  <dcterms:modified xsi:type="dcterms:W3CDTF">2022-06-13T11:10:00Z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0x010100A343B8A89493F0448C19E1FB206A5C72</vt:lpwstr>
  </property>
</Properties>
</file>